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6B0FC" w14:textId="539A56A6" w:rsidR="00BE7343" w:rsidRDefault="00BE7343">
      <w:pPr>
        <w:rPr>
          <w:lang w:val="uk-UA"/>
        </w:rPr>
      </w:pPr>
    </w:p>
    <w:p w14:paraId="44506826" w14:textId="7EE1BE92" w:rsidR="00BE7343" w:rsidRPr="008606BC" w:rsidRDefault="00F359E2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5BDABD3" wp14:editId="287587E8">
            <wp:extent cx="9591675" cy="5486400"/>
            <wp:effectExtent l="0" t="0" r="9525" b="1905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E7343" w:rsidRPr="008606BC" w:rsidSect="008606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15"/>
    <w:rsid w:val="00246615"/>
    <w:rsid w:val="007E47EE"/>
    <w:rsid w:val="008606BC"/>
    <w:rsid w:val="009B3233"/>
    <w:rsid w:val="00BE7343"/>
    <w:rsid w:val="00D00DE3"/>
    <w:rsid w:val="00F3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19C1"/>
  <w15:docId w15:val="{BA706D9D-1B20-491E-A719-87825B4A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lang="ru-RU"/>
            </a:pPr>
            <a:r>
              <a:rPr lang="ru-RU" sz="1796" b="1" i="0" baseline="0">
                <a:effectLst/>
              </a:rPr>
              <a:t>Тернопільська область розподіл кількості щеплених за вакциною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9473357587351471E-2"/>
          <c:y val="0.11868572636474134"/>
          <c:w val="0.61853895161152583"/>
          <c:h val="0.800661804858285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провакцинованих (CoviShield)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23713646532438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60-40BA-BAC9-6B882E3F3855}"/>
                </c:ext>
              </c:extLst>
            </c:dLbl>
            <c:dLbl>
              <c:idx val="1"/>
              <c:layout>
                <c:manualLayout>
                  <c:x val="0"/>
                  <c:y val="-7.382550335570470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60-40BA-BAC9-6B882E3F38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Лютий</c:v>
                </c:pt>
                <c:pt idx="1">
                  <c:v>Березень</c:v>
                </c:pt>
                <c:pt idx="2">
                  <c:v>Квітень</c:v>
                </c:pt>
                <c:pt idx="3">
                  <c:v>Травень</c:v>
                </c:pt>
                <c:pt idx="4">
                  <c:v>Червень</c:v>
                </c:pt>
                <c:pt idx="5">
                  <c:v>Липень</c:v>
                </c:pt>
                <c:pt idx="6">
                  <c:v>Серпень</c:v>
                </c:pt>
                <c:pt idx="7">
                  <c:v>Вересень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150</c:v>
                </c:pt>
                <c:pt idx="1">
                  <c:v>11258</c:v>
                </c:pt>
                <c:pt idx="2">
                  <c:v>6590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60-40BA-BAC9-6B882E3F38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Кількість провакцинованих (СoronaVac)</c:v>
                </c:pt>
              </c:strCache>
            </c:strRef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60-40BA-BAC9-6B882E3F385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D60-40BA-BAC9-6B882E3F38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6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Лютий</c:v>
                </c:pt>
                <c:pt idx="1">
                  <c:v>Березень</c:v>
                </c:pt>
                <c:pt idx="2">
                  <c:v>Квітень</c:v>
                </c:pt>
                <c:pt idx="3">
                  <c:v>Травень</c:v>
                </c:pt>
                <c:pt idx="4">
                  <c:v>Червень</c:v>
                </c:pt>
                <c:pt idx="5">
                  <c:v>Липень</c:v>
                </c:pt>
                <c:pt idx="6">
                  <c:v>Серпень</c:v>
                </c:pt>
                <c:pt idx="7">
                  <c:v>Вересень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2">
                  <c:v>947</c:v>
                </c:pt>
                <c:pt idx="3">
                  <c:v>1550</c:v>
                </c:pt>
                <c:pt idx="4">
                  <c:v>6172</c:v>
                </c:pt>
                <c:pt idx="5">
                  <c:v>12552</c:v>
                </c:pt>
                <c:pt idx="6">
                  <c:v>13240</c:v>
                </c:pt>
                <c:pt idx="7">
                  <c:v>16540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D60-40BA-BAC9-6B882E3F38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Кількість провакцинованих (Pfizer-BioNTech)</c:v>
                </c:pt>
              </c:strCache>
            </c:strRef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D60-40BA-BAC9-6B882E3F385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60-40BA-BAC9-6B882E3F3855}"/>
                </c:ext>
              </c:extLst>
            </c:dLbl>
            <c:dLbl>
              <c:idx val="3"/>
              <c:layout>
                <c:manualLayout>
                  <c:x val="-1.4461315979754157E-3"/>
                  <c:y val="-6.711409395973157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D60-40BA-BAC9-6B882E3F38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6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Лютий</c:v>
                </c:pt>
                <c:pt idx="1">
                  <c:v>Березень</c:v>
                </c:pt>
                <c:pt idx="2">
                  <c:v>Квітень</c:v>
                </c:pt>
                <c:pt idx="3">
                  <c:v>Травень</c:v>
                </c:pt>
                <c:pt idx="4">
                  <c:v>Червень</c:v>
                </c:pt>
                <c:pt idx="5">
                  <c:v>Липень</c:v>
                </c:pt>
                <c:pt idx="6">
                  <c:v>Серпень</c:v>
                </c:pt>
                <c:pt idx="7">
                  <c:v>Вересень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2">
                  <c:v>1170</c:v>
                </c:pt>
                <c:pt idx="3">
                  <c:v>1281</c:v>
                </c:pt>
                <c:pt idx="4">
                  <c:v>12947</c:v>
                </c:pt>
                <c:pt idx="5">
                  <c:v>28231</c:v>
                </c:pt>
                <c:pt idx="6">
                  <c:v>38376</c:v>
                </c:pt>
                <c:pt idx="7">
                  <c:v>37008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D60-40BA-BAC9-6B882E3F385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Кількість провакцинованих (AstraZeneca)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Лютий</c:v>
                </c:pt>
                <c:pt idx="1">
                  <c:v>Березень</c:v>
                </c:pt>
                <c:pt idx="2">
                  <c:v>Квітень</c:v>
                </c:pt>
                <c:pt idx="3">
                  <c:v>Травень</c:v>
                </c:pt>
                <c:pt idx="4">
                  <c:v>Червень</c:v>
                </c:pt>
                <c:pt idx="5">
                  <c:v>Липень</c:v>
                </c:pt>
                <c:pt idx="6">
                  <c:v>Серпень</c:v>
                </c:pt>
                <c:pt idx="7">
                  <c:v>Вересень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2">
                  <c:v>3920</c:v>
                </c:pt>
                <c:pt idx="3">
                  <c:v>8080</c:v>
                </c:pt>
                <c:pt idx="4">
                  <c:v>11680</c:v>
                </c:pt>
                <c:pt idx="5">
                  <c:v>10790</c:v>
                </c:pt>
                <c:pt idx="6">
                  <c:v>6648</c:v>
                </c:pt>
                <c:pt idx="7">
                  <c:v>8882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D60-40BA-BAC9-6B882E3F385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Кількість провакцинованих (Moderna)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Лютий</c:v>
                </c:pt>
                <c:pt idx="1">
                  <c:v>Березень</c:v>
                </c:pt>
                <c:pt idx="2">
                  <c:v>Квітень</c:v>
                </c:pt>
                <c:pt idx="3">
                  <c:v>Травень</c:v>
                </c:pt>
                <c:pt idx="4">
                  <c:v>Червень</c:v>
                </c:pt>
                <c:pt idx="5">
                  <c:v>Липень</c:v>
                </c:pt>
                <c:pt idx="6">
                  <c:v>Серпень</c:v>
                </c:pt>
                <c:pt idx="7">
                  <c:v>Вересень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5">
                  <c:v>7123</c:v>
                </c:pt>
                <c:pt idx="6">
                  <c:v>23875</c:v>
                </c:pt>
                <c:pt idx="7">
                  <c:v>13179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D60-40BA-BAC9-6B882E3F38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696701312"/>
        <c:axId val="696702848"/>
      </c:barChart>
      <c:catAx>
        <c:axId val="69670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96702848"/>
        <c:crosses val="autoZero"/>
        <c:auto val="1"/>
        <c:lblAlgn val="ctr"/>
        <c:lblOffset val="100"/>
        <c:noMultiLvlLbl val="0"/>
      </c:catAx>
      <c:valAx>
        <c:axId val="696702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967013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0.61931</cdr:x>
      <cdr:y>0.20302</cdr:y>
    </cdr:from>
    <cdr:to>
      <cdr:x>0.68872</cdr:x>
      <cdr:y>0.22651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5438775" y="1152526"/>
          <a:ext cx="609600" cy="13335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25400" cap="flat" cmpd="sng" algn="ctr">
          <a:solidFill>
            <a:schemeClr val="bg1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en-US" sz="1100" b="1">
              <a:solidFill>
                <a:sysClr val="windowText" lastClr="000000"/>
              </a:solidFill>
            </a:rPr>
            <a:t>75 609</a:t>
          </a:r>
          <a:endParaRPr lang="uk-UA" sz="11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0.53471</cdr:x>
      <cdr:y>0.1443</cdr:y>
    </cdr:from>
    <cdr:to>
      <cdr:x>0.60412</cdr:x>
      <cdr:y>0.16779</cdr:y>
    </cdr:to>
    <cdr:sp macro="" textlink="">
      <cdr:nvSpPr>
        <cdr:cNvPr id="10" name="Прямоугольник 9"/>
        <cdr:cNvSpPr/>
      </cdr:nvSpPr>
      <cdr:spPr>
        <a:xfrm xmlns:a="http://schemas.openxmlformats.org/drawingml/2006/main">
          <a:off x="4695825" y="819150"/>
          <a:ext cx="609600" cy="13335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en-US" sz="1100" b="1">
              <a:solidFill>
                <a:sysClr val="windowText" lastClr="000000"/>
              </a:solidFill>
            </a:rPr>
            <a:t>82 139</a:t>
          </a:r>
          <a:endParaRPr lang="uk-UA" sz="11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0.45743</cdr:x>
      <cdr:y>0.35067</cdr:y>
    </cdr:from>
    <cdr:to>
      <cdr:x>0.53</cdr:x>
      <cdr:y>0.38255</cdr:y>
    </cdr:to>
    <cdr:sp macro="" textlink="">
      <cdr:nvSpPr>
        <cdr:cNvPr id="11" name="Прямоугольник 10"/>
        <cdr:cNvSpPr/>
      </cdr:nvSpPr>
      <cdr:spPr>
        <a:xfrm xmlns:a="http://schemas.openxmlformats.org/drawingml/2006/main">
          <a:off x="4357038" y="1990725"/>
          <a:ext cx="691212" cy="180976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uk-UA" sz="1100" b="1">
              <a:solidFill>
                <a:sysClr val="windowText" lastClr="000000"/>
              </a:solidFill>
            </a:rPr>
            <a:t>58</a:t>
          </a:r>
          <a:r>
            <a:rPr lang="uk-UA" sz="1100" b="1" baseline="0">
              <a:solidFill>
                <a:sysClr val="windowText" lastClr="000000"/>
              </a:solidFill>
            </a:rPr>
            <a:t> 696</a:t>
          </a:r>
          <a:endParaRPr lang="en-US" sz="1100" b="1">
            <a:solidFill>
              <a:sysClr val="windowText" lastClr="000000"/>
            </a:solidFill>
          </a:endParaRPr>
        </a:p>
        <a:p xmlns:a="http://schemas.openxmlformats.org/drawingml/2006/main">
          <a:endParaRPr lang="uk-UA" sz="11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0.37419</cdr:x>
      <cdr:y>0.6057</cdr:y>
    </cdr:from>
    <cdr:to>
      <cdr:x>0.4436</cdr:x>
      <cdr:y>0.62919</cdr:y>
    </cdr:to>
    <cdr:sp macro="" textlink="">
      <cdr:nvSpPr>
        <cdr:cNvPr id="12" name="Прямоугольник 11"/>
        <cdr:cNvSpPr/>
      </cdr:nvSpPr>
      <cdr:spPr>
        <a:xfrm xmlns:a="http://schemas.openxmlformats.org/drawingml/2006/main">
          <a:off x="3286125" y="3438525"/>
          <a:ext cx="609600" cy="13335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en-US" sz="1100" b="1">
              <a:solidFill>
                <a:sysClr val="windowText" lastClr="000000"/>
              </a:solidFill>
            </a:rPr>
            <a:t>30 799</a:t>
          </a:r>
        </a:p>
      </cdr:txBody>
    </cdr:sp>
  </cdr:relSizeAnchor>
  <cdr:relSizeAnchor xmlns:cdr="http://schemas.openxmlformats.org/drawingml/2006/chartDrawing">
    <cdr:from>
      <cdr:x>0.29826</cdr:x>
      <cdr:y>0.77852</cdr:y>
    </cdr:from>
    <cdr:to>
      <cdr:x>0.36768</cdr:x>
      <cdr:y>0.80201</cdr:y>
    </cdr:to>
    <cdr:sp macro="" textlink="">
      <cdr:nvSpPr>
        <cdr:cNvPr id="13" name="Прямоугольник 12"/>
        <cdr:cNvSpPr/>
      </cdr:nvSpPr>
      <cdr:spPr>
        <a:xfrm xmlns:a="http://schemas.openxmlformats.org/drawingml/2006/main">
          <a:off x="2619375" y="4419600"/>
          <a:ext cx="609600" cy="13335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en-US" sz="1100" b="1">
              <a:solidFill>
                <a:sysClr val="windowText" lastClr="000000"/>
              </a:solidFill>
            </a:rPr>
            <a:t>10 911</a:t>
          </a:r>
          <a:endParaRPr lang="uk-UA" sz="11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0.22343</cdr:x>
      <cdr:y>0.76174</cdr:y>
    </cdr:from>
    <cdr:to>
      <cdr:x>0.29284</cdr:x>
      <cdr:y>0.78523</cdr:y>
    </cdr:to>
    <cdr:sp macro="" textlink="">
      <cdr:nvSpPr>
        <cdr:cNvPr id="14" name="Прямоугольник 13"/>
        <cdr:cNvSpPr/>
      </cdr:nvSpPr>
      <cdr:spPr>
        <a:xfrm xmlns:a="http://schemas.openxmlformats.org/drawingml/2006/main">
          <a:off x="1962150" y="4324350"/>
          <a:ext cx="609600" cy="13335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en-US" sz="1100" b="1">
              <a:solidFill>
                <a:sysClr val="windowText" lastClr="000000"/>
              </a:solidFill>
            </a:rPr>
            <a:t>12 627</a:t>
          </a:r>
          <a:endParaRPr lang="uk-UA" sz="1100" b="1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509F-D67D-40CD-AD6A-9544F2B2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ОКСАНА</cp:lastModifiedBy>
  <cp:revision>2</cp:revision>
  <dcterms:created xsi:type="dcterms:W3CDTF">2021-10-17T13:19:00Z</dcterms:created>
  <dcterms:modified xsi:type="dcterms:W3CDTF">2021-10-17T13:19:00Z</dcterms:modified>
</cp:coreProperties>
</file>