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0E4901" w:rsidP="00F81211">
      <w:pPr>
        <w:tabs>
          <w:tab w:val="left" w:pos="5415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F81211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F81211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13.04.2021 </w:t>
      </w:r>
      <w:r w:rsidR="000E4901" w:rsidRPr="00E454E6">
        <w:rPr>
          <w:rFonts w:ascii="Times New Roman" w:hAnsi="Times New Roman"/>
          <w:sz w:val="28"/>
          <w:szCs w:val="28"/>
        </w:rPr>
        <w:t>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18-к</w:t>
      </w:r>
      <w:r w:rsidR="00885CAD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8726BE" w:rsidRDefault="008726BE" w:rsidP="00F81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1C0962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  <w:r w:rsidR="001C0962">
        <w:rPr>
          <w:rFonts w:ascii="Times New Roman" w:hAnsi="Times New Roman"/>
          <w:b/>
          <w:sz w:val="28"/>
          <w:szCs w:val="28"/>
        </w:rPr>
        <w:t xml:space="preserve">державної </w:t>
      </w:r>
      <w:r w:rsidR="001C0962" w:rsidRPr="001C0962">
        <w:rPr>
          <w:rFonts w:ascii="Times New Roman" w:hAnsi="Times New Roman"/>
          <w:b/>
          <w:sz w:val="28"/>
          <w:szCs w:val="28"/>
        </w:rPr>
        <w:t>служби категорії „</w:t>
      </w:r>
      <w:r w:rsidR="00F65129">
        <w:rPr>
          <w:rFonts w:ascii="Times New Roman" w:hAnsi="Times New Roman"/>
          <w:b/>
          <w:sz w:val="28"/>
          <w:szCs w:val="28"/>
        </w:rPr>
        <w:t>Б</w:t>
      </w:r>
      <w:r w:rsidR="001C0962" w:rsidRPr="001C0962">
        <w:rPr>
          <w:rFonts w:ascii="Times New Roman" w:hAnsi="Times New Roman"/>
          <w:b/>
          <w:sz w:val="28"/>
          <w:szCs w:val="28"/>
        </w:rPr>
        <w:t>” –</w:t>
      </w:r>
      <w:r w:rsidR="001C0962" w:rsidRPr="00E16519">
        <w:rPr>
          <w:rFonts w:ascii="Times New Roman" w:hAnsi="Times New Roman"/>
          <w:b/>
          <w:sz w:val="28"/>
          <w:szCs w:val="28"/>
        </w:rPr>
        <w:t xml:space="preserve"> </w:t>
      </w:r>
      <w:r w:rsidR="00F65129">
        <w:rPr>
          <w:rFonts w:ascii="Times New Roman" w:hAnsi="Times New Roman"/>
          <w:b/>
          <w:sz w:val="28"/>
          <w:szCs w:val="28"/>
        </w:rPr>
        <w:t xml:space="preserve">начальника відділу-головного бухгалтера </w:t>
      </w:r>
      <w:r w:rsidR="00336CFA" w:rsidRPr="00336CFA">
        <w:rPr>
          <w:rFonts w:ascii="Times New Roman" w:hAnsi="Times New Roman"/>
          <w:b/>
          <w:sz w:val="28"/>
          <w:szCs w:val="28"/>
        </w:rPr>
        <w:t>відділу фінансово-економічного та програмного забезпечення</w:t>
      </w:r>
      <w:r w:rsidR="00F81211">
        <w:rPr>
          <w:rFonts w:ascii="Times New Roman" w:hAnsi="Times New Roman"/>
          <w:b/>
          <w:sz w:val="28"/>
          <w:szCs w:val="28"/>
        </w:rPr>
        <w:t xml:space="preserve"> </w:t>
      </w:r>
      <w:r w:rsidR="0062715D" w:rsidRPr="0062715D">
        <w:rPr>
          <w:rFonts w:ascii="Times New Roman" w:hAnsi="Times New Roman"/>
          <w:b/>
          <w:sz w:val="28"/>
          <w:szCs w:val="28"/>
        </w:rPr>
        <w:t xml:space="preserve">управління охорони здоров'я </w:t>
      </w:r>
      <w:r w:rsidR="001C0962">
        <w:rPr>
          <w:rFonts w:ascii="Times New Roman" w:hAnsi="Times New Roman"/>
          <w:b/>
          <w:sz w:val="28"/>
          <w:szCs w:val="28"/>
        </w:rPr>
        <w:t xml:space="preserve">Тернопільської </w:t>
      </w:r>
      <w:r w:rsidR="0062715D" w:rsidRPr="0062715D">
        <w:rPr>
          <w:rFonts w:ascii="Times New Roman" w:hAnsi="Times New Roman"/>
          <w:b/>
          <w:sz w:val="28"/>
          <w:szCs w:val="28"/>
        </w:rPr>
        <w:t>обласної державної адміністрації</w:t>
      </w:r>
    </w:p>
    <w:p w:rsidR="00F81211" w:rsidRPr="001C0962" w:rsidRDefault="00F81211" w:rsidP="00BB544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1C0962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FF190E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Загальні умови</w:t>
                  </w:r>
                </w:p>
              </w:tc>
            </w:tr>
            <w:tr w:rsidR="00FB5820" w:rsidRPr="00FF190E" w:rsidTr="00A07365">
              <w:trPr>
                <w:trHeight w:val="303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1C0962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129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дійснення керівництва діяльністю відділом та вжиття необхідних заходів щодо вдосконалення організації його роботи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озподіл обов’язків між працівниками відділу, забезпечення виконання покладених на відділ завдань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рганізація своєчасного та якісного розгляду працівниками відділу звернень, інформаційних запитів від органів виконавчої влади, громадських об'єднань, підприємств, установ та організацій, громадян з напряму діяльності відділу та управління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абезпечення роботи відділу щодо його ефективної взаємодії з іншими підрозділами управління та облдержадміністрації, науковими організаціями, громадськими радами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кладання річних, квартальних, місячних та інших звітів по своєму напрямку роботи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иконання обов’язків головного бухгалтера управління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оординація роботи щодо цільового використання бюджетних коштів закладами охорони здоров’я області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оординація роботи щодо формування бюджетних запитів та кошторисів лікувально-профілактичних закладів, що фінансуються з обласного бюджету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C22C1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часть у розробці документів, що належать до компетенції відділу. Забезпечення введення та зберігання документів і справ відділу відповідно до номенклатури справ управління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C22C1" w:rsidRPr="005C22C1" w:rsidRDefault="005C22C1" w:rsidP="00572D83">
                  <w:pPr>
                    <w:pStyle w:val="a6"/>
                    <w:numPr>
                      <w:ilvl w:val="0"/>
                      <w:numId w:val="28"/>
                    </w:numPr>
                    <w:tabs>
                      <w:tab w:val="left" w:pos="521"/>
                    </w:tabs>
                    <w:spacing w:after="0" w:line="240" w:lineRule="auto"/>
                    <w:ind w:left="96" w:firstLine="0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</w:t>
                  </w:r>
                  <w:r w:rsidRPr="005C22C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тримання правил внутрішнього службового розпорядку, правил і норм з охорони праці та пожежної безпеки, виконання інших доручень начальника управління; дотримання вимог законодавства у сфері запобігання та протидії корупції. 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A26C5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посадовий оклад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572D83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7050</w:t>
                  </w:r>
                  <w:r w:rsidR="003D043B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грн.;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надбавки, доплати, премії та компенсації відповідно до статті 52 Закону України „Про державну службу”;</w:t>
                  </w:r>
                </w:p>
                <w:p w:rsidR="00CC1293" w:rsidRPr="001C0962" w:rsidRDefault="00907AD0" w:rsidP="00907AD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надбавка до посадового окладу за ранг державного службовця відповідно до постанови Кабінету Міністрів України від 18 січня 2017 р. </w:t>
                  </w:r>
                  <w:hyperlink r:id="rId9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№ 15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„Питання оплати праці працівників державних органів” (із змінами)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293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907AD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безстроков</w:t>
                  </w:r>
                  <w:r w:rsidR="00907AD0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271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Перелік 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інформації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необхідн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дл</w:t>
                  </w:r>
                  <w:r w:rsidR="0062715D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 участі в конкурсі, та строк її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1) заява про участь у конкурсі із зазначенням основних мотивів щодо зайняття посади за формою згідно з </w:t>
                  </w:r>
                  <w:hyperlink r:id="rId10" w:anchor="n19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 (зі змінами (далі – Порядок));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2) резюме за формою згідно з </w:t>
                  </w:r>
                  <w:hyperlink r:id="rId11" w:anchor="n1039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додатком 2</w:t>
                    </w:r>
                  </w:hyperlink>
                  <w:r w:rsidR="00F5646F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Порядку, в якому обов’язково зазначається така інформація: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прізвище, ім’я, по батькові кандидата;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наявності відповідного ступеня вищої освіти;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підтвердження рівня вільного володіння державною мовою;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      </w:r>
                </w:p>
                <w:p w:rsidR="00907AD0" w:rsidRPr="001C0962" w:rsidRDefault="00907AD0" w:rsidP="00907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3) заяву, в якій повідомляє, що до неї не застосовуються заборони, визначені частиною </w:t>
                  </w:r>
                  <w:hyperlink r:id="rId12" w:anchor="n13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третьою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або </w:t>
                  </w:r>
                  <w:hyperlink r:id="rId13" w:anchor="n14" w:tgtFrame="_blank" w:history="1">
                    <w:r w:rsidRPr="001C0962">
                      <w:rPr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четвертою</w:t>
                    </w:r>
                  </w:hyperlink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Подача додатків до заяви не є обов’язковою.</w:t>
                  </w:r>
                </w:p>
                <w:p w:rsidR="00907AD0" w:rsidRPr="001C0962" w:rsidRDefault="00907AD0" w:rsidP="00C329B0">
                  <w:pPr>
                    <w:spacing w:after="0" w:line="240" w:lineRule="auto"/>
                    <w:ind w:firstLine="38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компетентностей</w:t>
                  </w:r>
                  <w:proofErr w:type="spellEnd"/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репутації (характеристики, рекомендації, наукові публікації тощо).</w:t>
                  </w:r>
                </w:p>
                <w:p w:rsidR="003E664E" w:rsidRPr="001C0962" w:rsidRDefault="00907AD0" w:rsidP="00C329B0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380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Інформація подається через Єдиний портал          вакансій державної служби </w:t>
                  </w:r>
                  <w:r w:rsidR="00E76256" w:rsidRPr="001C0962">
                    <w:rPr>
                      <w:sz w:val="26"/>
                      <w:szCs w:val="26"/>
                      <w:lang w:eastAsia="ru-RU"/>
                    </w:rPr>
                    <w:t>Національного агентства України з питань державної служби</w:t>
                  </w:r>
                  <w:bookmarkStart w:id="0" w:name="n27"/>
                  <w:bookmarkEnd w:id="0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до 17 год. 00 хв.                       </w:t>
                  </w:r>
                  <w:r w:rsidR="00C329B0" w:rsidRPr="001C0962">
                    <w:rPr>
                      <w:sz w:val="26"/>
                      <w:szCs w:val="26"/>
                      <w:lang w:eastAsia="ru-RU"/>
                    </w:rPr>
                    <w:t>20</w:t>
                  </w:r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 квітня 2021 року.</w:t>
                  </w:r>
                </w:p>
              </w:tc>
            </w:tr>
            <w:tr w:rsidR="00440670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1C0962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AF" w:rsidRPr="001C0962" w:rsidRDefault="00C329B0" w:rsidP="00C329B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eastAsia="Times New Roman" w:hAnsi="Times New Roman"/>
                      <w:szCs w:val="26"/>
                    </w:rPr>
                  </w:pPr>
                  <w:r w:rsidRPr="001C0962">
                    <w:rPr>
                      <w:rFonts w:ascii="Times New Roman" w:eastAsia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3E664E" w:rsidRPr="00FF190E" w:rsidTr="00AF71B9">
              <w:trPr>
                <w:trHeight w:val="405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C329B0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Дата і час початку проведення тестування кандидатів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D87" w:rsidRPr="001C0962" w:rsidRDefault="00544D87" w:rsidP="00544D87">
                  <w:pPr>
                    <w:ind w:left="-15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572D83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квітня 2021 року  о  1</w:t>
                  </w:r>
                  <w:r w:rsidR="00572D83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год. </w:t>
                  </w:r>
                  <w:r w:rsidR="00572D83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 хв.</w:t>
                  </w:r>
                </w:p>
                <w:p w:rsidR="00544D87" w:rsidRPr="001C0962" w:rsidRDefault="00544D87" w:rsidP="002055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Управління охорони здоров’я Тернопільської обласної державної адміністрації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(проведення тестування</w:t>
                  </w:r>
                  <w:r w:rsidR="00AF71B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співбесіди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за фізичної присутності кандидатів)</w:t>
                  </w:r>
                </w:p>
                <w:p w:rsidR="00544D87" w:rsidRPr="001C0962" w:rsidRDefault="00544D87" w:rsidP="0031310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C1293" w:rsidRPr="001C0962" w:rsidRDefault="00CC1293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F71B9" w:rsidRPr="00FF190E" w:rsidTr="00BB5442">
              <w:trPr>
                <w:trHeight w:val="2220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Місце або спосіб проведення співбесіди з метою визначення керівником державної служби переможця (переможців конкурсу)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1B9" w:rsidRPr="001C0962" w:rsidRDefault="00AF71B9" w:rsidP="00AF71B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м. Тернопіль, вул. Грушевського, 8, Управління охорони здоров’я Тернопільської обласної державної адміністрації (проведення співбесіди за фізичної присутності кандидатів)</w:t>
                  </w:r>
                </w:p>
                <w:p w:rsidR="00AF71B9" w:rsidRPr="001C0962" w:rsidRDefault="00AF71B9" w:rsidP="00544D8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1C0962" w:rsidRDefault="00E7061E" w:rsidP="001C096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Горбунова Олександра Мирославівна</w:t>
                  </w:r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</w:t>
                  </w:r>
                  <w:proofErr w:type="spellEnd"/>
                  <w:r w:rsidR="00CB2175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. 0352 </w:t>
                  </w:r>
                  <w:r w:rsidR="00000ED9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52 10 71,</w:t>
                  </w:r>
                </w:p>
                <w:p w:rsidR="00E7061E" w:rsidRPr="001C0962" w:rsidRDefault="001C0962" w:rsidP="001C0962">
                  <w:pPr>
                    <w:pStyle w:val="login-buttonuser"/>
                    <w:spacing w:before="0" w:beforeAutospacing="0" w:after="0" w:afterAutospacing="0"/>
                    <w:rPr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sz w:val="26"/>
                      <w:szCs w:val="26"/>
                      <w:lang w:eastAsia="ru-RU"/>
                    </w:rPr>
                    <w:t>e-</w:t>
                  </w:r>
                  <w:proofErr w:type="spellStart"/>
                  <w:r w:rsidRPr="001C0962">
                    <w:rPr>
                      <w:sz w:val="26"/>
                      <w:szCs w:val="26"/>
                      <w:lang w:eastAsia="ru-RU"/>
                    </w:rPr>
                    <w:t>mail</w:t>
                  </w:r>
                  <w:proofErr w:type="spellEnd"/>
                  <w:r w:rsidRPr="001C0962">
                    <w:rPr>
                      <w:sz w:val="26"/>
                      <w:szCs w:val="26"/>
                      <w:lang w:eastAsia="ru-RU"/>
                    </w:rPr>
                    <w:t xml:space="preserve">: </w:t>
                  </w:r>
                  <w:hyperlink r:id="rId14" w:history="1">
                    <w:r w:rsidR="0062715D" w:rsidRPr="001C0962">
                      <w:rPr>
                        <w:sz w:val="26"/>
                        <w:szCs w:val="26"/>
                        <w:lang w:eastAsia="ru-RU"/>
                      </w:rPr>
                      <w:t>gorbunova2309@ukr.net</w:t>
                    </w:r>
                  </w:hyperlink>
                </w:p>
                <w:p w:rsidR="00000ED9" w:rsidRPr="001C0962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1C0962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Кваліфікаційні вимоги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50D" w:rsidRPr="00FF190E" w:rsidRDefault="002055B2" w:rsidP="002055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="00E16519"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ища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економічна</w:t>
                  </w:r>
                  <w:r w:rsidR="00E16519" w:rsidRPr="00FF190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 ступінь вищої освіти не нижче м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агістра</w:t>
                  </w:r>
                  <w:bookmarkStart w:id="1" w:name="_GoBack"/>
                  <w:bookmarkEnd w:id="1"/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572D83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701AF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досвід роботи на посадах державної служби категорій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D701AF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Б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D701AF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чи 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„</w:t>
                  </w:r>
                  <w:r w:rsidRPr="00D701AF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В</w:t>
                  </w: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”</w:t>
                  </w:r>
                  <w:r w:rsidRPr="00D701AF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3E664E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795356"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175" w:rsidRPr="001C0962" w:rsidRDefault="00CB2175" w:rsidP="00CB21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вільне володіння державною мовою</w:t>
                  </w:r>
                </w:p>
                <w:p w:rsidR="003E664E" w:rsidRPr="001C0962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E664E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1C0962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FF190E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1C0962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D53A1" w:rsidRDefault="001D53A1" w:rsidP="001D53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Управління організацією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чітке бачення цілі;</w:t>
                  </w:r>
                </w:p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ефективне управління ресурсами;</w:t>
                  </w:r>
                </w:p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чітке планування реалізації;</w:t>
                  </w:r>
                </w:p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 ефективне формування та управління процесами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Default="001D53A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D53A1" w:rsidRDefault="001D53A1" w:rsidP="001D53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Робота з великими масивами інформації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встановлювати логічні взаємозв’язки;</w:t>
                  </w:r>
                </w:p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вміння систематизувати великий масив інформації;</w:t>
                  </w:r>
                </w:p>
                <w:p w:rsidR="001D53A1" w:rsidRPr="001D53A1" w:rsidRDefault="001D53A1" w:rsidP="001D53A1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D53A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виділяти головне, робити чіткі, структуровані висновки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Default="001D53A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A172FD" w:rsidRDefault="001D53A1" w:rsidP="004520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Аналітичні здібності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A172FD" w:rsidRDefault="001D53A1" w:rsidP="0045201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      </w:r>
                </w:p>
                <w:p w:rsidR="001D53A1" w:rsidRPr="00A172FD" w:rsidRDefault="001D53A1" w:rsidP="0045201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30"/>
                      <w:tab w:val="left" w:pos="431"/>
                      <w:tab w:val="left" w:pos="1476"/>
                      <w:tab w:val="left" w:pos="3509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встановлювати причинно-наслідкові зв’язки;</w:t>
                  </w:r>
                </w:p>
                <w:p w:rsidR="001D53A1" w:rsidRPr="00A172FD" w:rsidRDefault="001D53A1" w:rsidP="0045201D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417"/>
                      <w:tab w:val="left" w:pos="418"/>
                      <w:tab w:val="left" w:pos="1450"/>
                      <w:tab w:val="left" w:pos="1726"/>
                      <w:tab w:val="left" w:pos="3063"/>
                      <w:tab w:val="left" w:pos="3290"/>
                      <w:tab w:val="left" w:pos="4708"/>
                      <w:tab w:val="left" w:pos="4981"/>
                      <w:tab w:val="left" w:pos="5172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вміння аналізувати інформацію та робити висновки, критично оцінювати ситуації, прогнозувати та робити власні умовиводи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Default="001D53A1" w:rsidP="003C1A9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3C1A91" w:rsidRDefault="001D53A1" w:rsidP="002F5C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867"/>
                    </w:tabs>
                    <w:ind w:right="10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Уважність до деталей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3C1A91" w:rsidRDefault="001D53A1" w:rsidP="002F5C19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1802"/>
                      <w:tab w:val="left" w:pos="3210"/>
                      <w:tab w:val="left" w:pos="4332"/>
                      <w:tab w:val="left" w:pos="5770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здатний помічати окремі елементи та акцентувати увагу на деталях у своїй роботі;</w:t>
                  </w:r>
                </w:p>
                <w:p w:rsidR="001D53A1" w:rsidRPr="003C1A91" w:rsidRDefault="001D53A1" w:rsidP="002F5C19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405"/>
                      <w:tab w:val="left" w:pos="406"/>
                      <w:tab w:val="left" w:pos="1560"/>
                      <w:tab w:val="left" w:pos="3244"/>
                      <w:tab w:val="left" w:pos="4180"/>
                      <w:tab w:val="left" w:pos="4826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3C1A9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здатний враховувати деталі при прийнятті рішень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A172FD" w:rsidRDefault="001D53A1" w:rsidP="002F5C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6475"/>
                      <w:tab w:val="left" w:pos="6509"/>
                    </w:tabs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Відповідальність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A172FD" w:rsidRDefault="001D53A1" w:rsidP="002F5C19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важливості якісного виконання своїх посадових обов'язків з дотриманням строків та встановлених процедур;</w:t>
                  </w:r>
                </w:p>
                <w:p w:rsidR="001D53A1" w:rsidRPr="00A172FD" w:rsidRDefault="001D53A1" w:rsidP="002F5C19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46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1D53A1" w:rsidRPr="00A172FD" w:rsidRDefault="001D53A1" w:rsidP="002F5C19">
                  <w:pPr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38"/>
                      <w:tab w:val="left" w:pos="269"/>
                      <w:tab w:val="left" w:pos="361"/>
                      <w:tab w:val="left" w:pos="6475"/>
                      <w:tab w:val="left" w:pos="6509"/>
                    </w:tabs>
                    <w:spacing w:after="0" w:line="240" w:lineRule="auto"/>
                    <w:ind w:left="0" w:right="34" w:firstLine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172FD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здатність брати на себе зобов’язання, чітко їх дотримуватись і виконувати</w:t>
                  </w:r>
                </w:p>
              </w:tc>
            </w:tr>
            <w:tr w:rsidR="001D53A1" w:rsidRPr="00FF190E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Професійні знання</w:t>
                  </w:r>
                </w:p>
              </w:tc>
            </w:tr>
            <w:tr w:rsidR="001D53A1" w:rsidRPr="00FF190E" w:rsidTr="00290785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Компоненти вимоги</w:t>
                  </w:r>
                </w:p>
              </w:tc>
            </w:tr>
            <w:tr w:rsidR="001D53A1" w:rsidRPr="00FF190E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Знання: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Конституції України;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державну службу”;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запобігання корупції”;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Закону України „Про Кабінет Міністрів України”; 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центральні органи виконавчої влади”;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адміністративні послуги”;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місцеві державні адміністрації”;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звернення громадян”;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доступ до публічної інформації”;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засади запобігання та протидії дискримінації в Україні”;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Закону України „Про забезпечення рівних прав та можливостей жінок і чоловіків”;</w:t>
                  </w:r>
                </w:p>
                <w:p w:rsidR="001D53A1" w:rsidRPr="001C0962" w:rsidRDefault="001D53A1" w:rsidP="003023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Конвенції про права осіб з інвалідністю;</w:t>
                  </w:r>
                </w:p>
                <w:p w:rsidR="001D53A1" w:rsidRPr="001C0962" w:rsidRDefault="001D53A1" w:rsidP="00B21B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Бюджетного кодексу України та Податкового кодексу України.</w:t>
                  </w:r>
                </w:p>
              </w:tc>
            </w:tr>
            <w:tr w:rsidR="001D53A1" w:rsidRPr="00FF190E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Pr="001C0962" w:rsidRDefault="001D53A1" w:rsidP="0029078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1C096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Знання законодавства у сфері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3A1" w:rsidRDefault="001D53A1" w:rsidP="00F65129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Знання: </w:t>
                  </w:r>
                </w:p>
                <w:p w:rsidR="001D53A1" w:rsidRPr="003023D6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„Про  бухгалтерський облік та фінансову звітність в Україні”;</w:t>
                  </w:r>
                </w:p>
                <w:p w:rsidR="001D53A1" w:rsidRPr="003023D6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„Про публічні закупівлі”;</w:t>
                  </w:r>
                </w:p>
                <w:p w:rsidR="001D53A1" w:rsidRPr="003023D6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lastRenderedPageBreak/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„Про відкритість  використання публічних коштів”;</w:t>
                  </w:r>
                </w:p>
                <w:p w:rsidR="001D53A1" w:rsidRPr="003023D6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„Про електронні документи та електронний документообіг”;</w:t>
                  </w:r>
                </w:p>
                <w:p w:rsidR="001D53A1" w:rsidRPr="001D53A1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>Кодекс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у</w:t>
                  </w:r>
                  <w:r w:rsidRPr="003023D6">
                    <w:rPr>
                      <w:rFonts w:ascii="Times New Roman" w:hAnsi="Times New Roman"/>
                      <w:sz w:val="26"/>
                      <w:szCs w:val="28"/>
                    </w:rPr>
                    <w:t xml:space="preserve"> законів про працю України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1D53A1" w:rsidRPr="001D53A1" w:rsidRDefault="001D53A1" w:rsidP="00F65129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1D53A1">
                    <w:rPr>
                      <w:rFonts w:ascii="Times New Roman" w:hAnsi="Times New Roman"/>
                      <w:sz w:val="26"/>
                      <w:szCs w:val="28"/>
                    </w:rPr>
                    <w:t>Бюджетний кодекс України.</w:t>
                  </w:r>
                </w:p>
              </w:tc>
            </w:tr>
          </w:tbl>
          <w:p w:rsidR="003E664E" w:rsidRPr="001C0962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1C0962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Pr="001C0962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1C0962" w:rsidRPr="001C0962" w:rsidRDefault="001C0962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687EE0" w:rsidRDefault="00066936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C0962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687EE0">
        <w:rPr>
          <w:rFonts w:ascii="Times New Roman" w:hAnsi="Times New Roman"/>
          <w:b/>
          <w:sz w:val="28"/>
          <w:szCs w:val="28"/>
        </w:rPr>
        <w:t xml:space="preserve">з питань фармації та </w:t>
      </w:r>
    </w:p>
    <w:p w:rsidR="00066936" w:rsidRPr="001C0962" w:rsidRDefault="00687EE0" w:rsidP="001C096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-секретної роботи управління         </w:t>
      </w:r>
      <w:r w:rsidR="001C0962" w:rsidRPr="001C096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Лідія ЧАЙКОВСЬКА</w:t>
      </w:r>
    </w:p>
    <w:p w:rsidR="00066936" w:rsidRPr="001C0962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1C0962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0962"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 w:rsidRPr="001C0962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1C0962" w:rsidSect="001C0962"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C8" w:rsidRDefault="00BC2DC8" w:rsidP="006A5EFA">
      <w:pPr>
        <w:spacing w:after="0" w:line="240" w:lineRule="auto"/>
      </w:pPr>
      <w:r>
        <w:separator/>
      </w:r>
    </w:p>
  </w:endnote>
  <w:endnote w:type="continuationSeparator" w:id="0">
    <w:p w:rsidR="00BC2DC8" w:rsidRDefault="00BC2DC8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C8" w:rsidRDefault="00BC2DC8" w:rsidP="006A5EFA">
      <w:pPr>
        <w:spacing w:after="0" w:line="240" w:lineRule="auto"/>
      </w:pPr>
      <w:r>
        <w:separator/>
      </w:r>
    </w:p>
  </w:footnote>
  <w:footnote w:type="continuationSeparator" w:id="0">
    <w:p w:rsidR="00BC2DC8" w:rsidRDefault="00BC2DC8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B2">
          <w:rPr>
            <w:noProof/>
          </w:rPr>
          <w:t>5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27"/>
    <w:multiLevelType w:val="hybridMultilevel"/>
    <w:tmpl w:val="68A62112"/>
    <w:lvl w:ilvl="0" w:tplc="23AE4D22">
      <w:numFmt w:val="bullet"/>
      <w:lvlText w:val="-"/>
      <w:lvlJc w:val="left"/>
      <w:pPr>
        <w:ind w:left="7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F6094A"/>
    <w:multiLevelType w:val="hybridMultilevel"/>
    <w:tmpl w:val="3E6E9038"/>
    <w:lvl w:ilvl="0" w:tplc="2DD22B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3B0E38DD"/>
    <w:multiLevelType w:val="hybridMultilevel"/>
    <w:tmpl w:val="8760DC78"/>
    <w:lvl w:ilvl="0" w:tplc="0422000F">
      <w:start w:val="1"/>
      <w:numFmt w:val="decimal"/>
      <w:lvlText w:val="%1."/>
      <w:lvlJc w:val="left"/>
      <w:pPr>
        <w:ind w:left="1100" w:hanging="360"/>
      </w:p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25CAC"/>
    <w:multiLevelType w:val="hybridMultilevel"/>
    <w:tmpl w:val="E21CC8EE"/>
    <w:lvl w:ilvl="0" w:tplc="53B6F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880"/>
    <w:multiLevelType w:val="hybridMultilevel"/>
    <w:tmpl w:val="778EE9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070E"/>
    <w:multiLevelType w:val="hybridMultilevel"/>
    <w:tmpl w:val="5486F5B2"/>
    <w:lvl w:ilvl="0" w:tplc="4F3E94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6D54074"/>
    <w:multiLevelType w:val="hybridMultilevel"/>
    <w:tmpl w:val="A80E978A"/>
    <w:lvl w:ilvl="0" w:tplc="F5E60D6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8295D"/>
    <w:multiLevelType w:val="hybridMultilevel"/>
    <w:tmpl w:val="247AA04C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54A22"/>
    <w:multiLevelType w:val="hybridMultilevel"/>
    <w:tmpl w:val="6A8E40A0"/>
    <w:lvl w:ilvl="0" w:tplc="04220011">
      <w:start w:val="1"/>
      <w:numFmt w:val="decimal"/>
      <w:lvlText w:val="%1)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"/>
  </w:num>
  <w:num w:numId="12">
    <w:abstractNumId w:val="4"/>
  </w:num>
  <w:num w:numId="13">
    <w:abstractNumId w:val="22"/>
  </w:num>
  <w:num w:numId="14">
    <w:abstractNumId w:val="25"/>
  </w:num>
  <w:num w:numId="15">
    <w:abstractNumId w:val="6"/>
  </w:num>
  <w:num w:numId="16">
    <w:abstractNumId w:val="27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  <w:num w:numId="21">
    <w:abstractNumId w:val="24"/>
  </w:num>
  <w:num w:numId="22">
    <w:abstractNumId w:val="17"/>
  </w:num>
  <w:num w:numId="23">
    <w:abstractNumId w:val="11"/>
  </w:num>
  <w:num w:numId="24">
    <w:abstractNumId w:val="7"/>
  </w:num>
  <w:num w:numId="25">
    <w:abstractNumId w:val="18"/>
  </w:num>
  <w:num w:numId="26">
    <w:abstractNumId w:val="2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17BCE"/>
    <w:rsid w:val="00121D64"/>
    <w:rsid w:val="001226A4"/>
    <w:rsid w:val="001226EA"/>
    <w:rsid w:val="00143D4A"/>
    <w:rsid w:val="00145720"/>
    <w:rsid w:val="00162A6C"/>
    <w:rsid w:val="00164FF3"/>
    <w:rsid w:val="001923F6"/>
    <w:rsid w:val="001A6219"/>
    <w:rsid w:val="001B1326"/>
    <w:rsid w:val="001B1B26"/>
    <w:rsid w:val="001C01FE"/>
    <w:rsid w:val="001C0962"/>
    <w:rsid w:val="001D2617"/>
    <w:rsid w:val="001D53A1"/>
    <w:rsid w:val="001D5B5F"/>
    <w:rsid w:val="001E1A75"/>
    <w:rsid w:val="001E3A9C"/>
    <w:rsid w:val="00201571"/>
    <w:rsid w:val="002055B2"/>
    <w:rsid w:val="002079EF"/>
    <w:rsid w:val="002104FD"/>
    <w:rsid w:val="00230A38"/>
    <w:rsid w:val="00243128"/>
    <w:rsid w:val="002464DC"/>
    <w:rsid w:val="00255E01"/>
    <w:rsid w:val="00261E9B"/>
    <w:rsid w:val="0026569A"/>
    <w:rsid w:val="002815A2"/>
    <w:rsid w:val="00290785"/>
    <w:rsid w:val="00290C04"/>
    <w:rsid w:val="00296414"/>
    <w:rsid w:val="002A1C91"/>
    <w:rsid w:val="002A7942"/>
    <w:rsid w:val="002B365D"/>
    <w:rsid w:val="002B4A80"/>
    <w:rsid w:val="002C2746"/>
    <w:rsid w:val="002C608E"/>
    <w:rsid w:val="002C62E4"/>
    <w:rsid w:val="002F0275"/>
    <w:rsid w:val="002F6093"/>
    <w:rsid w:val="003023D6"/>
    <w:rsid w:val="00302F13"/>
    <w:rsid w:val="0030562B"/>
    <w:rsid w:val="003063F3"/>
    <w:rsid w:val="0031310C"/>
    <w:rsid w:val="00336CFA"/>
    <w:rsid w:val="00337340"/>
    <w:rsid w:val="00340E97"/>
    <w:rsid w:val="00351472"/>
    <w:rsid w:val="00381207"/>
    <w:rsid w:val="003C1A91"/>
    <w:rsid w:val="003C733E"/>
    <w:rsid w:val="003D043B"/>
    <w:rsid w:val="003E664E"/>
    <w:rsid w:val="00406538"/>
    <w:rsid w:val="00415E76"/>
    <w:rsid w:val="00417542"/>
    <w:rsid w:val="00440670"/>
    <w:rsid w:val="004566C4"/>
    <w:rsid w:val="004648F7"/>
    <w:rsid w:val="00466621"/>
    <w:rsid w:val="00474BDD"/>
    <w:rsid w:val="0049215F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44D87"/>
    <w:rsid w:val="00571D85"/>
    <w:rsid w:val="00572D83"/>
    <w:rsid w:val="0057394C"/>
    <w:rsid w:val="005760BE"/>
    <w:rsid w:val="0058289C"/>
    <w:rsid w:val="005A3CA4"/>
    <w:rsid w:val="005B76B1"/>
    <w:rsid w:val="005C22C1"/>
    <w:rsid w:val="005E64A9"/>
    <w:rsid w:val="005F0BE6"/>
    <w:rsid w:val="005F5B51"/>
    <w:rsid w:val="00607B5D"/>
    <w:rsid w:val="006143DB"/>
    <w:rsid w:val="0062159D"/>
    <w:rsid w:val="006253CC"/>
    <w:rsid w:val="0062715D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87EE0"/>
    <w:rsid w:val="00695614"/>
    <w:rsid w:val="006A5EFA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67352"/>
    <w:rsid w:val="007674A8"/>
    <w:rsid w:val="007703C7"/>
    <w:rsid w:val="00792DE0"/>
    <w:rsid w:val="00795356"/>
    <w:rsid w:val="007A3B6A"/>
    <w:rsid w:val="007A5DC2"/>
    <w:rsid w:val="007A7137"/>
    <w:rsid w:val="007B2A0E"/>
    <w:rsid w:val="007B4752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650D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D5DF5"/>
    <w:rsid w:val="008E2FEC"/>
    <w:rsid w:val="008F0685"/>
    <w:rsid w:val="008F1D63"/>
    <w:rsid w:val="008F32A1"/>
    <w:rsid w:val="00905D2B"/>
    <w:rsid w:val="00907AD0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324D"/>
    <w:rsid w:val="009D5C65"/>
    <w:rsid w:val="009E6BE3"/>
    <w:rsid w:val="009F12D8"/>
    <w:rsid w:val="009F3FE1"/>
    <w:rsid w:val="009F5DDE"/>
    <w:rsid w:val="009F6F38"/>
    <w:rsid w:val="00A03962"/>
    <w:rsid w:val="00A04AC9"/>
    <w:rsid w:val="00A07365"/>
    <w:rsid w:val="00A15D0F"/>
    <w:rsid w:val="00A172FD"/>
    <w:rsid w:val="00A21570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1B9"/>
    <w:rsid w:val="00AF7FB7"/>
    <w:rsid w:val="00B07225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C2442"/>
    <w:rsid w:val="00BC29FF"/>
    <w:rsid w:val="00BC2DC8"/>
    <w:rsid w:val="00BD36AE"/>
    <w:rsid w:val="00C00994"/>
    <w:rsid w:val="00C02AF7"/>
    <w:rsid w:val="00C076B0"/>
    <w:rsid w:val="00C10B1F"/>
    <w:rsid w:val="00C21273"/>
    <w:rsid w:val="00C226CD"/>
    <w:rsid w:val="00C23240"/>
    <w:rsid w:val="00C329B0"/>
    <w:rsid w:val="00C37CA6"/>
    <w:rsid w:val="00C53326"/>
    <w:rsid w:val="00C60593"/>
    <w:rsid w:val="00C62E13"/>
    <w:rsid w:val="00C859AA"/>
    <w:rsid w:val="00C91091"/>
    <w:rsid w:val="00CB1296"/>
    <w:rsid w:val="00CB2175"/>
    <w:rsid w:val="00CC03DE"/>
    <w:rsid w:val="00CC1293"/>
    <w:rsid w:val="00CC66F0"/>
    <w:rsid w:val="00CD3D15"/>
    <w:rsid w:val="00CE2420"/>
    <w:rsid w:val="00CE35CD"/>
    <w:rsid w:val="00CE438F"/>
    <w:rsid w:val="00D12BCB"/>
    <w:rsid w:val="00D12EE2"/>
    <w:rsid w:val="00D25F97"/>
    <w:rsid w:val="00D32F91"/>
    <w:rsid w:val="00D33523"/>
    <w:rsid w:val="00D33F15"/>
    <w:rsid w:val="00D378E6"/>
    <w:rsid w:val="00D4330E"/>
    <w:rsid w:val="00D453AF"/>
    <w:rsid w:val="00D57B5E"/>
    <w:rsid w:val="00D701AF"/>
    <w:rsid w:val="00D84D38"/>
    <w:rsid w:val="00D859BC"/>
    <w:rsid w:val="00DB109A"/>
    <w:rsid w:val="00DD10A1"/>
    <w:rsid w:val="00DD4920"/>
    <w:rsid w:val="00DD4BB4"/>
    <w:rsid w:val="00DD5D7F"/>
    <w:rsid w:val="00E1007B"/>
    <w:rsid w:val="00E14355"/>
    <w:rsid w:val="00E16519"/>
    <w:rsid w:val="00E20348"/>
    <w:rsid w:val="00E236A6"/>
    <w:rsid w:val="00E24DF3"/>
    <w:rsid w:val="00E279E1"/>
    <w:rsid w:val="00E31703"/>
    <w:rsid w:val="00E404B3"/>
    <w:rsid w:val="00E424D2"/>
    <w:rsid w:val="00E42FA4"/>
    <w:rsid w:val="00E43EAD"/>
    <w:rsid w:val="00E454E6"/>
    <w:rsid w:val="00E6426C"/>
    <w:rsid w:val="00E7061E"/>
    <w:rsid w:val="00E76256"/>
    <w:rsid w:val="00E83269"/>
    <w:rsid w:val="00E833E0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2E4A"/>
    <w:rsid w:val="00F06296"/>
    <w:rsid w:val="00F20DA8"/>
    <w:rsid w:val="00F42F3A"/>
    <w:rsid w:val="00F439F2"/>
    <w:rsid w:val="00F5646F"/>
    <w:rsid w:val="00F56CC3"/>
    <w:rsid w:val="00F6250D"/>
    <w:rsid w:val="00F65129"/>
    <w:rsid w:val="00F763E1"/>
    <w:rsid w:val="00F8052C"/>
    <w:rsid w:val="00F81211"/>
    <w:rsid w:val="00F81CC5"/>
    <w:rsid w:val="00F90946"/>
    <w:rsid w:val="00F909FD"/>
    <w:rsid w:val="00FA01BF"/>
    <w:rsid w:val="00FA755B"/>
    <w:rsid w:val="00FA7BD4"/>
    <w:rsid w:val="00FB4FA5"/>
    <w:rsid w:val="00FB5820"/>
    <w:rsid w:val="00FD7E62"/>
    <w:rsid w:val="00FE4BA8"/>
    <w:rsid w:val="00FF190E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  <w:style w:type="character" w:customStyle="1" w:styleId="rvts46">
    <w:name w:val="rvts46"/>
    <w:basedOn w:val="a0"/>
    <w:rsid w:val="0026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46-2016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5-2017-%D0%BF" TargetMode="External"/><Relationship Id="rId14" Type="http://schemas.openxmlformats.org/officeDocument/2006/relationships/hyperlink" Target="mailto:gorbunova2309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FE78-27D8-4BD9-BB45-8C4E931C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5448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50</cp:revision>
  <cp:lastPrinted>2020-03-25T08:38:00Z</cp:lastPrinted>
  <dcterms:created xsi:type="dcterms:W3CDTF">2018-03-14T08:12:00Z</dcterms:created>
  <dcterms:modified xsi:type="dcterms:W3CDTF">2021-04-13T13:08:00Z</dcterms:modified>
</cp:coreProperties>
</file>